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招 标 文 件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ind w:firstLine="1600" w:firstLineChars="5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工程名称：</w:t>
      </w:r>
      <w:r>
        <w:rPr>
          <w:rFonts w:hint="eastAsia"/>
          <w:sz w:val="32"/>
          <w:szCs w:val="32"/>
          <w:u w:val="single"/>
        </w:rPr>
        <w:t>龙腾御锦湾12-15#楼栏杆、百叶制作安装工程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1600" w:firstLineChars="5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建设单位：</w:t>
      </w:r>
      <w:r>
        <w:rPr>
          <w:rFonts w:hint="eastAsia"/>
          <w:sz w:val="32"/>
          <w:szCs w:val="32"/>
          <w:u w:val="single"/>
        </w:rPr>
        <w:t xml:space="preserve">成都吉兴和投资有限公司    </w:t>
      </w:r>
    </w:p>
    <w:p>
      <w:pPr>
        <w:rPr>
          <w:sz w:val="32"/>
          <w:szCs w:val="32"/>
          <w:u w:val="single"/>
        </w:rPr>
      </w:pPr>
    </w:p>
    <w:p>
      <w:pPr>
        <w:ind w:firstLine="160" w:firstLineChars="50"/>
        <w:rPr>
          <w:sz w:val="32"/>
          <w:szCs w:val="32"/>
        </w:rPr>
      </w:pPr>
    </w:p>
    <w:p>
      <w:pPr>
        <w:ind w:firstLine="160" w:firstLineChars="50"/>
        <w:rPr>
          <w:sz w:val="32"/>
          <w:szCs w:val="32"/>
        </w:rPr>
      </w:pPr>
    </w:p>
    <w:p>
      <w:pPr>
        <w:ind w:firstLine="1600" w:firstLineChars="500"/>
        <w:rPr>
          <w:sz w:val="36"/>
          <w:szCs w:val="36"/>
          <w:u w:val="single"/>
        </w:rPr>
      </w:pPr>
      <w:r>
        <w:rPr>
          <w:rFonts w:hint="eastAsia"/>
          <w:sz w:val="32"/>
          <w:szCs w:val="32"/>
        </w:rPr>
        <w:t>招标时间：</w:t>
      </w:r>
      <w:r>
        <w:rPr>
          <w:rFonts w:hint="eastAsia"/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  <w:lang w:val="en-US" w:eastAsia="zh-CN"/>
        </w:rPr>
        <w:t>1</w:t>
      </w:r>
      <w:r>
        <w:rPr>
          <w:rFonts w:hint="eastAsia"/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>1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>19</w:t>
      </w:r>
      <w:r>
        <w:rPr>
          <w:rFonts w:hint="eastAsia"/>
          <w:sz w:val="32"/>
          <w:szCs w:val="32"/>
          <w:u w:val="single"/>
        </w:rPr>
        <w:t>日至</w:t>
      </w:r>
      <w:r>
        <w:rPr>
          <w:rFonts w:hint="eastAsia"/>
          <w:sz w:val="32"/>
          <w:szCs w:val="32"/>
          <w:u w:val="single"/>
          <w:lang w:val="en-US" w:eastAsia="zh-CN"/>
        </w:rPr>
        <w:t>1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>26</w:t>
      </w:r>
      <w:r>
        <w:rPr>
          <w:rFonts w:hint="eastAsia"/>
          <w:sz w:val="32"/>
          <w:szCs w:val="32"/>
          <w:u w:val="single"/>
        </w:rPr>
        <w:t>日</w:t>
      </w:r>
    </w:p>
    <w:p>
      <w:pPr>
        <w:ind w:firstLine="140" w:firstLineChars="50"/>
        <w:outlineLvl w:val="0"/>
        <w:rPr>
          <w:sz w:val="28"/>
          <w:szCs w:val="28"/>
        </w:rPr>
      </w:pPr>
    </w:p>
    <w:p>
      <w:pPr>
        <w:ind w:firstLine="140" w:firstLineChars="50"/>
        <w:outlineLvl w:val="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Toc226699470"/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招 标 公 告</w:t>
      </w:r>
    </w:p>
    <w:p>
      <w:pPr>
        <w:adjustRightInd w:val="0"/>
        <w:snapToGrid w:val="0"/>
        <w:spacing w:line="360" w:lineRule="auto"/>
        <w:outlineLvl w:val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一、招标</w:t>
      </w:r>
      <w:bookmarkEnd w:id="0"/>
      <w:r>
        <w:rPr>
          <w:rFonts w:hint="eastAsia" w:ascii="宋体" w:hAnsi="宋体" w:cs="宋体"/>
          <w:b/>
          <w:sz w:val="24"/>
        </w:rPr>
        <w:t>项目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龙腾御锦湾12-15#楼栏杆、百叶制作安装工程。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详见后附建施图。</w:t>
      </w:r>
    </w:p>
    <w:p>
      <w:pPr>
        <w:adjustRightInd w:val="0"/>
        <w:snapToGrid w:val="0"/>
        <w:spacing w:line="360" w:lineRule="auto"/>
        <w:outlineLvl w:val="0"/>
        <w:rPr>
          <w:rFonts w:ascii="宋体" w:hAnsi="宋体" w:cs="宋体"/>
          <w:b/>
          <w:sz w:val="24"/>
        </w:rPr>
      </w:pPr>
      <w:bookmarkStart w:id="1" w:name="_Toc203812308"/>
      <w:bookmarkStart w:id="2" w:name="_Toc200874606"/>
      <w:bookmarkStart w:id="3" w:name="_Toc226699472"/>
      <w:r>
        <w:rPr>
          <w:rFonts w:hint="eastAsia" w:ascii="宋体" w:hAnsi="宋体" w:cs="宋体"/>
          <w:b/>
          <w:sz w:val="24"/>
        </w:rPr>
        <w:t>二、投标人资格要求</w:t>
      </w:r>
      <w:bookmarkEnd w:id="1"/>
      <w:bookmarkEnd w:id="2"/>
      <w:bookmarkEnd w:id="3"/>
      <w:r>
        <w:rPr>
          <w:rFonts w:hint="eastAsia" w:ascii="宋体" w:hAnsi="宋体" w:cs="宋体"/>
          <w:b/>
          <w:sz w:val="24"/>
        </w:rPr>
        <w:t>：</w:t>
      </w:r>
      <w:bookmarkStart w:id="4" w:name="_Toc200874607"/>
      <w:bookmarkStart w:id="5" w:name="_Toc226699473"/>
      <w:bookmarkStart w:id="6" w:name="_Toc203812309"/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1、投标人需具备独立法人资格，具备栏杆、百叶制作安装经营范围。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/>
          <w:sz w:val="24"/>
          <w:szCs w:val="32"/>
        </w:rPr>
        <w:t>近3年已完成2个以上同等规模的工程（提供中标通知书</w:t>
      </w:r>
      <w:r>
        <w:rPr>
          <w:rFonts w:hint="eastAsia"/>
          <w:sz w:val="24"/>
          <w:szCs w:val="32"/>
          <w:lang w:eastAsia="zh-CN"/>
        </w:rPr>
        <w:t>和</w:t>
      </w:r>
      <w:r>
        <w:rPr>
          <w:rFonts w:hint="eastAsia"/>
          <w:sz w:val="24"/>
          <w:szCs w:val="32"/>
        </w:rPr>
        <w:t>合同，以中标或签订施工合同时间为时间依据）。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3、无不良履约信用记录，未被有关行政主管部门市场禁入。</w:t>
      </w:r>
    </w:p>
    <w:p>
      <w:pPr>
        <w:adjustRightInd w:val="0"/>
        <w:snapToGrid w:val="0"/>
        <w:spacing w:line="360" w:lineRule="auto"/>
        <w:outlineLvl w:val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三、报价要求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1、根据甲方提供图纸，实行综合单价包干（综合单价为含全额税率9%增值税专用发票价格）。结算数量按最终收方数量计，不另计算损耗。（若投标单位可对图纸进一步优化，可提出优化建议）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2、各类材料及制作标准按国家及地方现行最新规范标准。玻璃栏杆规格为6+0.76+6mm（</w:t>
      </w:r>
      <w:r>
        <w:rPr>
          <w:rFonts w:hint="eastAsia" w:ascii="宋体" w:hAnsi="宋体" w:cs="宋体"/>
          <w:bCs/>
          <w:sz w:val="24"/>
          <w:lang w:eastAsia="zh-CN"/>
        </w:rPr>
        <w:t>其他</w:t>
      </w:r>
      <w:r>
        <w:rPr>
          <w:rFonts w:hint="eastAsia" w:ascii="宋体" w:hAnsi="宋体" w:cs="宋体"/>
          <w:bCs/>
          <w:sz w:val="24"/>
        </w:rPr>
        <w:t>材料规格详见招标图纸）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3、投标时投标单位提供不同种类的栏杆、材料及配件小样。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4、</w:t>
      </w:r>
      <w:r>
        <w:rPr>
          <w:rFonts w:hint="eastAsia" w:ascii="宋体" w:hAnsi="宋体" w:cs="宋体"/>
          <w:sz w:val="24"/>
        </w:rPr>
        <w:t>付款方式：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（1）预付款：</w:t>
      </w:r>
      <w:r>
        <w:rPr>
          <w:rFonts w:hint="eastAsia" w:ascii="宋体" w:hAnsi="宋体" w:cs="宋体"/>
          <w:bCs/>
          <w:color w:val="000000"/>
          <w:sz w:val="24"/>
        </w:rPr>
        <w:t>合同签订后10个工作日内支付预付款10万元（壹拾万元整）；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（2）进度款：</w:t>
      </w:r>
      <w:r>
        <w:rPr>
          <w:rFonts w:hint="eastAsia" w:ascii="宋体" w:hAnsi="宋体" w:cs="宋体"/>
          <w:color w:val="000000"/>
          <w:sz w:val="24"/>
        </w:rPr>
        <w:t>当期材料及人员到场后10个工作日内支付到当期应结算工程款的30%；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（3）验收款：</w:t>
      </w:r>
      <w:r>
        <w:rPr>
          <w:rFonts w:hint="eastAsia" w:ascii="宋体" w:hAnsi="宋体" w:cs="宋体"/>
          <w:color w:val="000000"/>
          <w:sz w:val="24"/>
        </w:rPr>
        <w:t>当期</w:t>
      </w:r>
      <w:r>
        <w:rPr>
          <w:rFonts w:hint="eastAsia" w:ascii="宋体" w:hAnsi="宋体" w:cs="宋体"/>
          <w:bCs/>
          <w:color w:val="000000"/>
          <w:sz w:val="24"/>
        </w:rPr>
        <w:t>施工完毕、甲方验收合格并办理相关手续后，10个工作日内支付到应结算总金额的50%；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（4）结算款：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竣工验收备案</w:t>
      </w:r>
      <w:r>
        <w:rPr>
          <w:rFonts w:hint="eastAsia" w:ascii="宋体" w:hAnsi="宋体" w:cs="宋体"/>
          <w:color w:val="000000"/>
          <w:sz w:val="24"/>
        </w:rPr>
        <w:t>合格并办理相关手续后，</w:t>
      </w:r>
      <w:r>
        <w:rPr>
          <w:rFonts w:hint="eastAsia" w:ascii="宋体" w:hAnsi="宋体" w:cs="宋体"/>
          <w:bCs/>
          <w:color w:val="000000"/>
          <w:sz w:val="24"/>
        </w:rPr>
        <w:t>10个工作日内支付到应结算总金额的97%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（5）质保金：</w:t>
      </w:r>
      <w:r>
        <w:rPr>
          <w:rFonts w:hint="eastAsia" w:ascii="宋体" w:hAnsi="宋体" w:cs="宋体"/>
          <w:bCs/>
          <w:color w:val="000000"/>
          <w:sz w:val="24"/>
        </w:rPr>
        <w:t>质保金3%，质保到期后10个工作日内支付。（质保期自竣工验收备案后，双方签字确认完善移交手续之日起计算，质保期不低于2年）。</w:t>
      </w:r>
    </w:p>
    <w:p>
      <w:pPr>
        <w:adjustRightInd w:val="0"/>
        <w:snapToGrid w:val="0"/>
        <w:spacing w:line="360" w:lineRule="auto"/>
        <w:outlineLvl w:val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四、招标文件的获取</w:t>
      </w:r>
      <w:bookmarkEnd w:id="4"/>
      <w:bookmarkEnd w:id="5"/>
      <w:bookmarkEnd w:id="6"/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ascii="宋体" w:hAnsi="宋体" w:cs="宋体"/>
          <w:sz w:val="24"/>
        </w:rPr>
      </w:pPr>
      <w:bookmarkStart w:id="7" w:name="_Toc200874608"/>
      <w:bookmarkStart w:id="8" w:name="_Toc203812310"/>
      <w:bookmarkStart w:id="9" w:name="_Toc226699474"/>
      <w:r>
        <w:rPr>
          <w:rFonts w:hint="eastAsia" w:ascii="宋体" w:hAnsi="宋体" w:cs="宋体"/>
          <w:sz w:val="24"/>
        </w:rPr>
        <w:t>招标时间：202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日至</w:t>
      </w:r>
      <w:r>
        <w:rPr>
          <w:rFonts w:hint="eastAsia" w:ascii="宋体" w:hAnsi="宋体" w:cs="宋体"/>
          <w:sz w:val="24"/>
          <w:lang w:val="en-US" w:eastAsia="zh-CN"/>
        </w:rPr>
        <w:t>1</w:t>
      </w:r>
      <w:bookmarkStart w:id="12" w:name="_GoBack"/>
      <w:bookmarkEnd w:id="12"/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26</w:t>
      </w:r>
      <w:r>
        <w:rPr>
          <w:rFonts w:hint="eastAsia" w:ascii="宋体" w:hAnsi="宋体" w:cs="宋体"/>
          <w:sz w:val="24"/>
        </w:rPr>
        <w:t>日14：30时。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有意参与投标的单位可在招标时间内，凭企业营业执照及资质文件领取招标文件。</w:t>
      </w:r>
    </w:p>
    <w:p>
      <w:pPr>
        <w:adjustRightInd w:val="0"/>
        <w:snapToGrid w:val="0"/>
        <w:spacing w:line="360" w:lineRule="auto"/>
        <w:ind w:firstLine="48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</w:t>
      </w:r>
      <w:r>
        <w:rPr>
          <w:rFonts w:hint="eastAsia" w:ascii="宋体" w:hAnsi="宋体" w:cs="宋体"/>
          <w:sz w:val="24"/>
          <w:lang w:eastAsia="zh-CN"/>
        </w:rPr>
        <w:t>人</w:t>
      </w:r>
      <w:r>
        <w:rPr>
          <w:rFonts w:hint="eastAsia" w:ascii="宋体" w:hAnsi="宋体" w:cs="宋体"/>
          <w:sz w:val="24"/>
        </w:rPr>
        <w:t>：张维17380158669    贾科18782674017    范梦媛13540181046</w:t>
      </w:r>
    </w:p>
    <w:p>
      <w:pPr>
        <w:adjustRightInd w:val="0"/>
        <w:snapToGrid w:val="0"/>
        <w:spacing w:line="360" w:lineRule="auto"/>
        <w:outlineLvl w:val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五、投标文件的递交</w:t>
      </w:r>
      <w:bookmarkEnd w:id="7"/>
      <w:bookmarkEnd w:id="8"/>
      <w:bookmarkEnd w:id="9"/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1、投标文件递交的截止时间为：202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26</w:t>
      </w:r>
      <w:r>
        <w:rPr>
          <w:rFonts w:hint="eastAsia" w:ascii="宋体" w:hAnsi="宋体" w:cs="宋体"/>
          <w:sz w:val="24"/>
        </w:rPr>
        <w:t>日14：30。</w:t>
      </w:r>
    </w:p>
    <w:p>
      <w:pPr>
        <w:pStyle w:val="8"/>
        <w:adjustRightInd w:val="0"/>
        <w:snapToGrid w:val="0"/>
        <w:spacing w:line="360" w:lineRule="auto"/>
        <w:ind w:firstLine="48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2、投标文件递交地点为：</w:t>
      </w:r>
      <w:bookmarkStart w:id="10" w:name="_Toc236218500"/>
      <w:bookmarkStart w:id="11" w:name="_Toc202862409"/>
      <w:r>
        <w:rPr>
          <w:rFonts w:hint="eastAsia" w:ascii="宋体" w:hAnsi="宋体" w:cs="宋体"/>
          <w:sz w:val="24"/>
        </w:rPr>
        <w:t>成都市龙泉驿区歇凉关路龙腾东麓城售楼部三楼会议室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3、投标文件递交联系人：张维17380158669    贾科18782674017   范梦媛13540181046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4、逾期送达的或者未送达指定地点的投标文件，招标人不予受理。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成都吉兴和投资有限公司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ind w:left="36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19</w:t>
      </w:r>
      <w:r>
        <w:rPr>
          <w:rFonts w:hint="eastAsia" w:ascii="宋体" w:hAnsi="宋体" w:cs="宋体"/>
          <w:sz w:val="24"/>
        </w:rPr>
        <w:t>日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bookmarkEnd w:id="10"/>
    <w:bookmarkEnd w:id="11"/>
    <w:p/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2"/>
      <w:suff w:val="nothing"/>
      <w:lvlText w:val="%1、"/>
      <w:lvlJc w:val="left"/>
      <w:pPr>
        <w:ind w:left="587" w:hanging="227"/>
      </w:pPr>
      <w:rPr>
        <w:rFonts w:hint="default"/>
        <w:b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737" w:hanging="737"/>
      </w:pPr>
      <w:rPr>
        <w:rFonts w:hint="default" w:ascii="宋体" w:hAnsi="宋体" w:eastAsia="宋体"/>
      </w:rPr>
    </w:lvl>
    <w:lvl w:ilvl="2" w:tentative="0">
      <w:start w:val="1"/>
      <w:numFmt w:val="decimal"/>
      <w:suff w:val="nothing"/>
      <w:lvlText w:val="%1.%2.%3"/>
      <w:lvlJc w:val="left"/>
      <w:pPr>
        <w:ind w:left="737" w:hanging="737"/>
      </w:pPr>
      <w:rPr>
        <w:rFonts w:hint="default" w:ascii="宋体" w:hAnsi="宋体" w:eastAsia="宋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"/>
      <w:lvlJc w:val="left"/>
      <w:pPr>
        <w:ind w:left="964" w:hanging="964"/>
      </w:pPr>
      <w:rPr>
        <w:rFonts w:hint="eastAsia" w:ascii="宋体" w:hAnsi="宋体" w:eastAsia="宋体"/>
        <w:sz w:val="24"/>
        <w:szCs w:val="24"/>
      </w:rPr>
    </w:lvl>
    <w:lvl w:ilvl="4" w:tentative="0">
      <w:start w:val="2"/>
      <w:numFmt w:val="decimal"/>
      <w:suff w:val="nothing"/>
      <w:lvlText w:val="%1.%2.%3.%4.%5"/>
      <w:lvlJc w:val="left"/>
      <w:pPr>
        <w:ind w:left="1247" w:hanging="119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4200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tabs>
          <w:tab w:val="left" w:pos="6360"/>
        </w:tabs>
        <w:ind w:left="63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93"/>
    <w:rsid w:val="00022835"/>
    <w:rsid w:val="00927DE7"/>
    <w:rsid w:val="00B545A2"/>
    <w:rsid w:val="00F36693"/>
    <w:rsid w:val="033D42B2"/>
    <w:rsid w:val="03B62611"/>
    <w:rsid w:val="03CA6100"/>
    <w:rsid w:val="04BA07A2"/>
    <w:rsid w:val="053A2ADE"/>
    <w:rsid w:val="06651C18"/>
    <w:rsid w:val="06CF6036"/>
    <w:rsid w:val="07BF7DA5"/>
    <w:rsid w:val="0A252773"/>
    <w:rsid w:val="0B095C46"/>
    <w:rsid w:val="0B255835"/>
    <w:rsid w:val="0CF169D4"/>
    <w:rsid w:val="0D9D6FD2"/>
    <w:rsid w:val="0E93043B"/>
    <w:rsid w:val="0EE60E4D"/>
    <w:rsid w:val="0F6C2CE9"/>
    <w:rsid w:val="0FFB6330"/>
    <w:rsid w:val="10385C1D"/>
    <w:rsid w:val="140E0716"/>
    <w:rsid w:val="16EB3664"/>
    <w:rsid w:val="18B530D7"/>
    <w:rsid w:val="19BC3156"/>
    <w:rsid w:val="19F81F96"/>
    <w:rsid w:val="1B787E98"/>
    <w:rsid w:val="1CC71AD5"/>
    <w:rsid w:val="1DDA492A"/>
    <w:rsid w:val="1EFB25DE"/>
    <w:rsid w:val="1FED3059"/>
    <w:rsid w:val="20556C35"/>
    <w:rsid w:val="205F7716"/>
    <w:rsid w:val="20911B05"/>
    <w:rsid w:val="24A56095"/>
    <w:rsid w:val="2522162D"/>
    <w:rsid w:val="25CC1374"/>
    <w:rsid w:val="25F57605"/>
    <w:rsid w:val="2B4123D5"/>
    <w:rsid w:val="2C445E58"/>
    <w:rsid w:val="2CC17DD4"/>
    <w:rsid w:val="2E4C51D1"/>
    <w:rsid w:val="2ED33A2A"/>
    <w:rsid w:val="2EED2A65"/>
    <w:rsid w:val="304A039E"/>
    <w:rsid w:val="30763B8D"/>
    <w:rsid w:val="30961A5E"/>
    <w:rsid w:val="321E3973"/>
    <w:rsid w:val="33495B3E"/>
    <w:rsid w:val="33936BCD"/>
    <w:rsid w:val="380778AB"/>
    <w:rsid w:val="396F7232"/>
    <w:rsid w:val="3B2E42F7"/>
    <w:rsid w:val="3D370444"/>
    <w:rsid w:val="3DAC61C5"/>
    <w:rsid w:val="3EFF3AE9"/>
    <w:rsid w:val="3FA11525"/>
    <w:rsid w:val="3FDB4E09"/>
    <w:rsid w:val="406254C7"/>
    <w:rsid w:val="41FA2C8D"/>
    <w:rsid w:val="425F489E"/>
    <w:rsid w:val="42B83632"/>
    <w:rsid w:val="42C71C82"/>
    <w:rsid w:val="42FF4073"/>
    <w:rsid w:val="440A578B"/>
    <w:rsid w:val="44E277C0"/>
    <w:rsid w:val="456D05E5"/>
    <w:rsid w:val="45C12ED3"/>
    <w:rsid w:val="47DF2AFF"/>
    <w:rsid w:val="48BC3C9B"/>
    <w:rsid w:val="49B61EBF"/>
    <w:rsid w:val="4AD260CB"/>
    <w:rsid w:val="4C1F0EB0"/>
    <w:rsid w:val="4D3D38C5"/>
    <w:rsid w:val="4D494DD0"/>
    <w:rsid w:val="4E4B4254"/>
    <w:rsid w:val="4E4C1347"/>
    <w:rsid w:val="4F243294"/>
    <w:rsid w:val="4F5522B0"/>
    <w:rsid w:val="50B13220"/>
    <w:rsid w:val="53E0316D"/>
    <w:rsid w:val="570A1C3D"/>
    <w:rsid w:val="58433087"/>
    <w:rsid w:val="5A781FA9"/>
    <w:rsid w:val="5B127FFF"/>
    <w:rsid w:val="5B397FB7"/>
    <w:rsid w:val="5E100B76"/>
    <w:rsid w:val="5EDF0890"/>
    <w:rsid w:val="604D78E7"/>
    <w:rsid w:val="60853988"/>
    <w:rsid w:val="60FE2654"/>
    <w:rsid w:val="62D316E9"/>
    <w:rsid w:val="64413366"/>
    <w:rsid w:val="653B56B2"/>
    <w:rsid w:val="65D92955"/>
    <w:rsid w:val="661505D6"/>
    <w:rsid w:val="662C5EB2"/>
    <w:rsid w:val="68174536"/>
    <w:rsid w:val="6B52447B"/>
    <w:rsid w:val="6BE044A8"/>
    <w:rsid w:val="6C72425F"/>
    <w:rsid w:val="6E5074F0"/>
    <w:rsid w:val="6F73111D"/>
    <w:rsid w:val="6FE02AF1"/>
    <w:rsid w:val="700F7C46"/>
    <w:rsid w:val="71EB2842"/>
    <w:rsid w:val="74722064"/>
    <w:rsid w:val="74B65CF2"/>
    <w:rsid w:val="75910F81"/>
    <w:rsid w:val="778830AD"/>
    <w:rsid w:val="77906634"/>
    <w:rsid w:val="7B686DE5"/>
    <w:rsid w:val="7BC95865"/>
    <w:rsid w:val="7C935870"/>
    <w:rsid w:val="7CAF1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5490</Words>
  <Characters>1271</Characters>
  <Lines>10</Lines>
  <Paragraphs>13</Paragraphs>
  <TotalTime>8</TotalTime>
  <ScaleCrop>false</ScaleCrop>
  <LinksUpToDate>false</LinksUpToDate>
  <CharactersWithSpaces>6748</CharactersWithSpaces>
  <Application>WPS Office_11.1.0.10314_F1E327BC-269C-435d-A152-05C5408002CA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2021-01-11T03:21:00Z</dcterms:created>
  <dc:creator>Administrator</dc:creator>
  <cp:lastModifiedBy>J-waj</cp:lastModifiedBy>
  <cp:lastPrinted>2020-11-12T09:23:00Z</cp:lastPrinted>
  <dcterms:modified xsi:type="dcterms:W3CDTF">2021-01-21T00:39:27Z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